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6310" w14:textId="77777777" w:rsidR="0081792D" w:rsidRPr="000452E6" w:rsidRDefault="0081792D" w:rsidP="0081792D">
      <w:pPr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</w:p>
    <w:p w14:paraId="17705FC1" w14:textId="669F56DA" w:rsidR="000452E6" w:rsidRPr="00316C55" w:rsidRDefault="00316C55" w:rsidP="000452E6">
      <w:pPr>
        <w:rPr>
          <w:rFonts w:ascii="Open Sans" w:hAnsi="Open Sans" w:cs="Open Sans"/>
          <w:b/>
          <w:bCs/>
          <w:sz w:val="36"/>
          <w:szCs w:val="36"/>
        </w:rPr>
      </w:pPr>
      <w:r w:rsidRPr="00316C55">
        <w:rPr>
          <w:rFonts w:ascii="Open Sans" w:hAnsi="Open Sans" w:cs="Open Sans"/>
          <w:b/>
          <w:bCs/>
          <w:sz w:val="36"/>
          <w:szCs w:val="36"/>
        </w:rPr>
        <w:t>N</w:t>
      </w:r>
      <w:r w:rsidR="000452E6" w:rsidRPr="00316C55">
        <w:rPr>
          <w:rFonts w:ascii="Open Sans" w:hAnsi="Open Sans" w:cs="Open Sans"/>
          <w:b/>
          <w:bCs/>
          <w:sz w:val="36"/>
          <w:szCs w:val="36"/>
        </w:rPr>
        <w:t xml:space="preserve">owe narzędzie marketingowe: online + </w:t>
      </w:r>
      <w:proofErr w:type="spellStart"/>
      <w:r w:rsidR="000452E6" w:rsidRPr="00316C55">
        <w:rPr>
          <w:rFonts w:ascii="Open Sans" w:hAnsi="Open Sans" w:cs="Open Sans"/>
          <w:b/>
          <w:bCs/>
          <w:sz w:val="36"/>
          <w:szCs w:val="36"/>
        </w:rPr>
        <w:t>outdoor</w:t>
      </w:r>
      <w:proofErr w:type="spellEnd"/>
    </w:p>
    <w:p w14:paraId="0AF48CE6" w14:textId="08B05575" w:rsidR="00D10E7E" w:rsidRDefault="00D10E7E" w:rsidP="000452E6">
      <w:pPr>
        <w:rPr>
          <w:rFonts w:ascii="Open Sans" w:hAnsi="Open Sans" w:cs="Open Sans"/>
          <w:sz w:val="21"/>
          <w:szCs w:val="21"/>
        </w:rPr>
      </w:pPr>
      <w:r>
        <w:rPr>
          <w:noProof/>
        </w:rPr>
        <w:drawing>
          <wp:inline distT="0" distB="0" distL="0" distR="0" wp14:anchorId="7D42846E" wp14:editId="0152219C">
            <wp:extent cx="5760720" cy="2543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627FC" w14:textId="4D6E967A" w:rsidR="000452E6" w:rsidRPr="009928C8" w:rsidRDefault="001D5680" w:rsidP="000452E6">
      <w:pPr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sz w:val="21"/>
          <w:szCs w:val="21"/>
        </w:rPr>
        <w:t xml:space="preserve">Połączenie </w:t>
      </w:r>
      <w:r w:rsidR="001E02D2" w:rsidRPr="009928C8">
        <w:rPr>
          <w:rFonts w:ascii="Open Sans" w:hAnsi="Open Sans" w:cs="Open Sans"/>
          <w:sz w:val="21"/>
          <w:szCs w:val="21"/>
        </w:rPr>
        <w:t>precyzyjnego lokowania</w:t>
      </w:r>
      <w:r w:rsidR="00E20D92" w:rsidRPr="009928C8">
        <w:rPr>
          <w:rFonts w:ascii="Open Sans" w:hAnsi="Open Sans" w:cs="Open Sans"/>
          <w:sz w:val="21"/>
          <w:szCs w:val="21"/>
        </w:rPr>
        <w:t xml:space="preserve"> tablic </w:t>
      </w:r>
      <w:proofErr w:type="spellStart"/>
      <w:r w:rsidR="00E20D92" w:rsidRPr="009928C8">
        <w:rPr>
          <w:rFonts w:ascii="Open Sans" w:hAnsi="Open Sans" w:cs="Open Sans"/>
          <w:sz w:val="21"/>
          <w:szCs w:val="21"/>
        </w:rPr>
        <w:t>billboardowych</w:t>
      </w:r>
      <w:proofErr w:type="spellEnd"/>
      <w:r w:rsidR="00E20D92" w:rsidRPr="009928C8">
        <w:rPr>
          <w:rFonts w:ascii="Open Sans" w:hAnsi="Open Sans" w:cs="Open Sans"/>
          <w:sz w:val="21"/>
          <w:szCs w:val="21"/>
        </w:rPr>
        <w:t>, opartego na analizie danych</w:t>
      </w:r>
      <w:r w:rsidR="000D5FC5" w:rsidRPr="009928C8">
        <w:rPr>
          <w:rFonts w:ascii="Open Sans" w:hAnsi="Open Sans" w:cs="Open Sans"/>
          <w:sz w:val="21"/>
          <w:szCs w:val="21"/>
        </w:rPr>
        <w:t xml:space="preserve"> </w:t>
      </w:r>
      <w:r w:rsidR="00E20D92" w:rsidRPr="009928C8">
        <w:rPr>
          <w:rFonts w:ascii="Open Sans" w:hAnsi="Open Sans" w:cs="Open Sans"/>
          <w:sz w:val="21"/>
          <w:szCs w:val="21"/>
        </w:rPr>
        <w:t>lokalizac</w:t>
      </w:r>
      <w:r w:rsidR="000D5FC5" w:rsidRPr="009928C8">
        <w:rPr>
          <w:rFonts w:ascii="Open Sans" w:hAnsi="Open Sans" w:cs="Open Sans"/>
          <w:sz w:val="21"/>
          <w:szCs w:val="21"/>
        </w:rPr>
        <w:t>y</w:t>
      </w:r>
      <w:r w:rsidR="00173887" w:rsidRPr="009928C8">
        <w:rPr>
          <w:rFonts w:ascii="Open Sans" w:hAnsi="Open Sans" w:cs="Open Sans"/>
          <w:sz w:val="21"/>
          <w:szCs w:val="21"/>
        </w:rPr>
        <w:t>j</w:t>
      </w:r>
      <w:r w:rsidR="000D5FC5" w:rsidRPr="009928C8">
        <w:rPr>
          <w:rFonts w:ascii="Open Sans" w:hAnsi="Open Sans" w:cs="Open Sans"/>
          <w:sz w:val="21"/>
          <w:szCs w:val="21"/>
        </w:rPr>
        <w:t>nych</w:t>
      </w:r>
      <w:r w:rsidR="00E20D92" w:rsidRPr="009928C8">
        <w:rPr>
          <w:rFonts w:ascii="Open Sans" w:hAnsi="Open Sans" w:cs="Open Sans"/>
          <w:sz w:val="21"/>
          <w:szCs w:val="21"/>
        </w:rPr>
        <w:t>,</w:t>
      </w:r>
      <w:r w:rsidR="001E02D2" w:rsidRPr="009928C8">
        <w:rPr>
          <w:rFonts w:ascii="Open Sans" w:hAnsi="Open Sans" w:cs="Open Sans"/>
          <w:sz w:val="21"/>
          <w:szCs w:val="21"/>
        </w:rPr>
        <w:t xml:space="preserve"> </w:t>
      </w:r>
      <w:r w:rsidR="00CA14BC" w:rsidRPr="009928C8">
        <w:rPr>
          <w:rFonts w:ascii="Open Sans" w:hAnsi="Open Sans" w:cs="Open Sans"/>
          <w:sz w:val="21"/>
          <w:szCs w:val="21"/>
        </w:rPr>
        <w:t>z kampanią MMS wspierającą przekaz reklamowy</w:t>
      </w:r>
      <w:r w:rsidR="00867604" w:rsidRPr="009928C8">
        <w:rPr>
          <w:rFonts w:ascii="Open Sans" w:hAnsi="Open Sans" w:cs="Open Sans"/>
          <w:sz w:val="21"/>
          <w:szCs w:val="21"/>
        </w:rPr>
        <w:t xml:space="preserve"> </w:t>
      </w:r>
      <w:r w:rsidR="00CE3481">
        <w:rPr>
          <w:rFonts w:ascii="Open Sans" w:hAnsi="Open Sans" w:cs="Open Sans"/>
          <w:sz w:val="21"/>
          <w:szCs w:val="21"/>
        </w:rPr>
        <w:t>skierowaną do osób, które znalazły się w pobliż</w:t>
      </w:r>
      <w:r w:rsidR="0084765A">
        <w:rPr>
          <w:rFonts w:ascii="Open Sans" w:hAnsi="Open Sans" w:cs="Open Sans"/>
          <w:sz w:val="21"/>
          <w:szCs w:val="21"/>
        </w:rPr>
        <w:t>u</w:t>
      </w:r>
      <w:r w:rsidR="00CE3481">
        <w:rPr>
          <w:rFonts w:ascii="Open Sans" w:hAnsi="Open Sans" w:cs="Open Sans"/>
          <w:sz w:val="21"/>
          <w:szCs w:val="21"/>
        </w:rPr>
        <w:t xml:space="preserve"> billboardów z promocją</w:t>
      </w:r>
      <w:r w:rsidR="003D6E4D">
        <w:rPr>
          <w:rFonts w:ascii="Open Sans" w:hAnsi="Open Sans" w:cs="Open Sans"/>
          <w:sz w:val="21"/>
          <w:szCs w:val="21"/>
        </w:rPr>
        <w:t>,</w:t>
      </w:r>
      <w:r w:rsidR="00CE3481">
        <w:rPr>
          <w:rFonts w:ascii="Open Sans" w:hAnsi="Open Sans" w:cs="Open Sans"/>
          <w:sz w:val="21"/>
          <w:szCs w:val="21"/>
        </w:rPr>
        <w:t xml:space="preserve"> </w:t>
      </w:r>
      <w:r w:rsidR="00867604" w:rsidRPr="009928C8">
        <w:rPr>
          <w:rFonts w:ascii="Open Sans" w:hAnsi="Open Sans" w:cs="Open Sans"/>
          <w:sz w:val="21"/>
          <w:szCs w:val="21"/>
        </w:rPr>
        <w:t xml:space="preserve">daje możliwość </w:t>
      </w:r>
      <w:r w:rsidR="00DF66C8" w:rsidRPr="009928C8">
        <w:rPr>
          <w:rFonts w:ascii="Open Sans" w:hAnsi="Open Sans" w:cs="Open Sans"/>
          <w:sz w:val="21"/>
          <w:szCs w:val="21"/>
        </w:rPr>
        <w:t>precyzyjnego dotarcia do Twoich klientów.</w:t>
      </w:r>
    </w:p>
    <w:p w14:paraId="35A0E478" w14:textId="41E3A9B6" w:rsidR="00DF66C8" w:rsidRPr="009928C8" w:rsidRDefault="00DF66C8" w:rsidP="000452E6">
      <w:pPr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sz w:val="21"/>
          <w:szCs w:val="21"/>
        </w:rPr>
        <w:t>Jak to działa?</w:t>
      </w:r>
    </w:p>
    <w:p w14:paraId="1960241E" w14:textId="77777777" w:rsidR="000452E6" w:rsidRPr="009928C8" w:rsidRDefault="000452E6" w:rsidP="000452E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b/>
          <w:bCs/>
          <w:sz w:val="21"/>
          <w:szCs w:val="21"/>
        </w:rPr>
        <w:t>Analiza ruchu</w:t>
      </w:r>
      <w:r w:rsidRPr="009928C8">
        <w:rPr>
          <w:rFonts w:ascii="Open Sans" w:hAnsi="Open Sans" w:cs="Open Sans"/>
          <w:sz w:val="21"/>
          <w:szCs w:val="21"/>
        </w:rPr>
        <w:t xml:space="preserve"> w miastach (pod kątem obecności użytkowników)</w:t>
      </w:r>
    </w:p>
    <w:p w14:paraId="18563F42" w14:textId="77777777" w:rsidR="000452E6" w:rsidRPr="009928C8" w:rsidRDefault="000452E6" w:rsidP="000452E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sz w:val="21"/>
          <w:szCs w:val="21"/>
        </w:rPr>
        <w:t xml:space="preserve">Precyzyjnie dobrane </w:t>
      </w:r>
      <w:r w:rsidRPr="009928C8">
        <w:rPr>
          <w:rFonts w:ascii="Open Sans" w:hAnsi="Open Sans" w:cs="Open Sans"/>
          <w:b/>
          <w:bCs/>
          <w:sz w:val="21"/>
          <w:szCs w:val="21"/>
        </w:rPr>
        <w:t>lokalizacje billboardów</w:t>
      </w:r>
    </w:p>
    <w:p w14:paraId="3FC58ED5" w14:textId="77777777" w:rsidR="000452E6" w:rsidRPr="009928C8" w:rsidRDefault="000452E6" w:rsidP="000452E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b/>
          <w:bCs/>
          <w:sz w:val="21"/>
          <w:szCs w:val="21"/>
        </w:rPr>
        <w:t>Kampania MMS</w:t>
      </w:r>
      <w:r w:rsidRPr="009928C8">
        <w:rPr>
          <w:rFonts w:ascii="Open Sans" w:hAnsi="Open Sans" w:cs="Open Sans"/>
          <w:sz w:val="21"/>
          <w:szCs w:val="21"/>
        </w:rPr>
        <w:t xml:space="preserve"> wspierająca przekaz reklamowy</w:t>
      </w:r>
    </w:p>
    <w:p w14:paraId="3B647705" w14:textId="77777777" w:rsidR="000452E6" w:rsidRPr="009928C8" w:rsidRDefault="000452E6" w:rsidP="000452E6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1836C7C5" w14:textId="77777777" w:rsidR="000452E6" w:rsidRPr="009928C8" w:rsidRDefault="000452E6" w:rsidP="000452E6">
      <w:pPr>
        <w:jc w:val="both"/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sz w:val="21"/>
          <w:szCs w:val="21"/>
        </w:rPr>
        <w:t xml:space="preserve">Dzięki danym o lokalizacji użytkowników telefonów komórkowych możesz precyzyjnie określić, gdzie są Twoi klienci, i trafić do nich z reklamą </w:t>
      </w:r>
      <w:proofErr w:type="spellStart"/>
      <w:r w:rsidRPr="009928C8">
        <w:rPr>
          <w:rFonts w:ascii="Open Sans" w:hAnsi="Open Sans" w:cs="Open Sans"/>
          <w:sz w:val="21"/>
          <w:szCs w:val="21"/>
        </w:rPr>
        <w:t>billboardową</w:t>
      </w:r>
      <w:proofErr w:type="spellEnd"/>
      <w:r w:rsidRPr="009928C8">
        <w:rPr>
          <w:rFonts w:ascii="Open Sans" w:hAnsi="Open Sans" w:cs="Open Sans"/>
          <w:sz w:val="21"/>
          <w:szCs w:val="21"/>
        </w:rPr>
        <w:t xml:space="preserve"> właśnie w tym miejscu. Powtórzenie komunikatu reklamowego w formie kampanii MMS przedłuża kontakt z promocją, co przekłada się na wzrost sprzedaży.</w:t>
      </w:r>
    </w:p>
    <w:p w14:paraId="089A98F3" w14:textId="6D7CCBF2" w:rsidR="000452E6" w:rsidRPr="009928C8" w:rsidRDefault="000452E6" w:rsidP="000452E6">
      <w:pPr>
        <w:jc w:val="both"/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b/>
          <w:bCs/>
          <w:sz w:val="21"/>
          <w:szCs w:val="21"/>
        </w:rPr>
        <w:t xml:space="preserve">Online + </w:t>
      </w:r>
      <w:proofErr w:type="spellStart"/>
      <w:r w:rsidRPr="009928C8">
        <w:rPr>
          <w:rFonts w:ascii="Open Sans" w:hAnsi="Open Sans" w:cs="Open Sans"/>
          <w:b/>
          <w:bCs/>
          <w:sz w:val="21"/>
          <w:szCs w:val="21"/>
        </w:rPr>
        <w:t>outdoor</w:t>
      </w:r>
      <w:proofErr w:type="spellEnd"/>
      <w:r w:rsidRPr="009928C8">
        <w:rPr>
          <w:rFonts w:ascii="Open Sans" w:hAnsi="Open Sans" w:cs="Open Sans"/>
          <w:sz w:val="21"/>
          <w:szCs w:val="21"/>
        </w:rPr>
        <w:t xml:space="preserve"> to zgrany duet, który razem tworzy narzędzie marketingowe pozwalające na podniesienie skuteczności kampanii produktowych</w:t>
      </w:r>
      <w:r w:rsidR="00CC7D8A" w:rsidRPr="009928C8">
        <w:rPr>
          <w:rFonts w:ascii="Open Sans" w:hAnsi="Open Sans" w:cs="Open Sans"/>
          <w:sz w:val="21"/>
          <w:szCs w:val="21"/>
        </w:rPr>
        <w:t>!</w:t>
      </w:r>
    </w:p>
    <w:p w14:paraId="2DEA6796" w14:textId="77777777" w:rsidR="000452E6" w:rsidRPr="009928C8" w:rsidRDefault="000452E6" w:rsidP="000452E6">
      <w:pPr>
        <w:jc w:val="both"/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sz w:val="21"/>
          <w:szCs w:val="21"/>
        </w:rPr>
        <w:t>Porozmawiaj z naszym przedstawicielem i dowiedz się, jak zwiększyć skuteczność swojej kampanii.</w:t>
      </w:r>
    </w:p>
    <w:p w14:paraId="4BE75B89" w14:textId="083824AC" w:rsidR="00116573" w:rsidRPr="00714E0C" w:rsidRDefault="000452E6" w:rsidP="00714E0C">
      <w:pPr>
        <w:jc w:val="both"/>
        <w:rPr>
          <w:rFonts w:ascii="Open Sans" w:hAnsi="Open Sans" w:cs="Open Sans"/>
          <w:sz w:val="21"/>
          <w:szCs w:val="21"/>
        </w:rPr>
      </w:pPr>
      <w:r w:rsidRPr="009928C8">
        <w:rPr>
          <w:rFonts w:ascii="Open Sans" w:hAnsi="Open Sans" w:cs="Open Sans"/>
          <w:sz w:val="21"/>
          <w:szCs w:val="21"/>
        </w:rPr>
        <w:t xml:space="preserve">Napisz do: </w:t>
      </w:r>
      <w:hyperlink r:id="rId8" w:history="1">
        <w:r w:rsidRPr="009928C8">
          <w:rPr>
            <w:rStyle w:val="Hipercze"/>
            <w:rFonts w:ascii="Open Sans" w:hAnsi="Open Sans" w:cs="Open Sans"/>
            <w:sz w:val="21"/>
            <w:szCs w:val="21"/>
          </w:rPr>
          <w:t>magdalena.los@recevent.pl</w:t>
        </w:r>
      </w:hyperlink>
    </w:p>
    <w:sectPr w:rsidR="00116573" w:rsidRPr="00714E0C" w:rsidSect="00FF55B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2E4D" w14:textId="77777777" w:rsidR="004F4A10" w:rsidRDefault="004F4A10" w:rsidP="00FF55B3">
      <w:pPr>
        <w:spacing w:after="0" w:line="240" w:lineRule="auto"/>
      </w:pPr>
      <w:r>
        <w:separator/>
      </w:r>
    </w:p>
  </w:endnote>
  <w:endnote w:type="continuationSeparator" w:id="0">
    <w:p w14:paraId="2C8325D6" w14:textId="77777777" w:rsidR="004F4A10" w:rsidRDefault="004F4A10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238B" w14:textId="77777777" w:rsidR="004F4A10" w:rsidRDefault="004F4A10" w:rsidP="00FF55B3">
      <w:pPr>
        <w:spacing w:after="0" w:line="240" w:lineRule="auto"/>
      </w:pPr>
      <w:r>
        <w:separator/>
      </w:r>
    </w:p>
  </w:footnote>
  <w:footnote w:type="continuationSeparator" w:id="0">
    <w:p w14:paraId="15A8F3D4" w14:textId="77777777" w:rsidR="004F4A10" w:rsidRDefault="004F4A10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6F33"/>
    <w:multiLevelType w:val="hybridMultilevel"/>
    <w:tmpl w:val="371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452E6"/>
    <w:rsid w:val="00074F80"/>
    <w:rsid w:val="0009126E"/>
    <w:rsid w:val="000919D2"/>
    <w:rsid w:val="000A66C4"/>
    <w:rsid w:val="000C4C2A"/>
    <w:rsid w:val="000D5FC5"/>
    <w:rsid w:val="00114A2B"/>
    <w:rsid w:val="00116573"/>
    <w:rsid w:val="0017055C"/>
    <w:rsid w:val="00171163"/>
    <w:rsid w:val="00173887"/>
    <w:rsid w:val="00175B61"/>
    <w:rsid w:val="001821DA"/>
    <w:rsid w:val="00190FB1"/>
    <w:rsid w:val="001A587E"/>
    <w:rsid w:val="001B56F1"/>
    <w:rsid w:val="001D2F2F"/>
    <w:rsid w:val="001D5680"/>
    <w:rsid w:val="001E02D2"/>
    <w:rsid w:val="001F6213"/>
    <w:rsid w:val="00220C5C"/>
    <w:rsid w:val="0022436E"/>
    <w:rsid w:val="00236CB6"/>
    <w:rsid w:val="00245446"/>
    <w:rsid w:val="002504B6"/>
    <w:rsid w:val="002712DD"/>
    <w:rsid w:val="00295CAA"/>
    <w:rsid w:val="002A5503"/>
    <w:rsid w:val="002E3CBC"/>
    <w:rsid w:val="002E48EB"/>
    <w:rsid w:val="00316C55"/>
    <w:rsid w:val="00332AD8"/>
    <w:rsid w:val="00344607"/>
    <w:rsid w:val="003702C9"/>
    <w:rsid w:val="0037719E"/>
    <w:rsid w:val="00382C38"/>
    <w:rsid w:val="003C0847"/>
    <w:rsid w:val="003D16FC"/>
    <w:rsid w:val="003D6E4D"/>
    <w:rsid w:val="003F0AED"/>
    <w:rsid w:val="0040410D"/>
    <w:rsid w:val="00406B29"/>
    <w:rsid w:val="00432C18"/>
    <w:rsid w:val="00452BCD"/>
    <w:rsid w:val="00481380"/>
    <w:rsid w:val="004833A3"/>
    <w:rsid w:val="004A335C"/>
    <w:rsid w:val="004A3B17"/>
    <w:rsid w:val="004C50D9"/>
    <w:rsid w:val="004D11C9"/>
    <w:rsid w:val="004D23A3"/>
    <w:rsid w:val="004E38F6"/>
    <w:rsid w:val="004F2CE1"/>
    <w:rsid w:val="004F4A10"/>
    <w:rsid w:val="005725B5"/>
    <w:rsid w:val="00580F25"/>
    <w:rsid w:val="00581247"/>
    <w:rsid w:val="005D1DAF"/>
    <w:rsid w:val="005E3F5A"/>
    <w:rsid w:val="005E5E2E"/>
    <w:rsid w:val="005F0D55"/>
    <w:rsid w:val="005F4D50"/>
    <w:rsid w:val="006271CB"/>
    <w:rsid w:val="006463B5"/>
    <w:rsid w:val="00650590"/>
    <w:rsid w:val="006518A2"/>
    <w:rsid w:val="00684065"/>
    <w:rsid w:val="00687EED"/>
    <w:rsid w:val="00691259"/>
    <w:rsid w:val="006972E0"/>
    <w:rsid w:val="006B7302"/>
    <w:rsid w:val="006D2DB1"/>
    <w:rsid w:val="007015B1"/>
    <w:rsid w:val="00714E0C"/>
    <w:rsid w:val="00716D18"/>
    <w:rsid w:val="00774746"/>
    <w:rsid w:val="007755CA"/>
    <w:rsid w:val="00782707"/>
    <w:rsid w:val="007D0C1F"/>
    <w:rsid w:val="007E43B8"/>
    <w:rsid w:val="008055B2"/>
    <w:rsid w:val="00811DFF"/>
    <w:rsid w:val="00817359"/>
    <w:rsid w:val="0081792D"/>
    <w:rsid w:val="0082546E"/>
    <w:rsid w:val="008471C5"/>
    <w:rsid w:val="0084765A"/>
    <w:rsid w:val="00867604"/>
    <w:rsid w:val="008D14E7"/>
    <w:rsid w:val="008E01AB"/>
    <w:rsid w:val="00915C95"/>
    <w:rsid w:val="009928C8"/>
    <w:rsid w:val="009B4C47"/>
    <w:rsid w:val="009B5E46"/>
    <w:rsid w:val="009B5E66"/>
    <w:rsid w:val="009B614B"/>
    <w:rsid w:val="00A015F9"/>
    <w:rsid w:val="00A06A97"/>
    <w:rsid w:val="00A35FCA"/>
    <w:rsid w:val="00A91B39"/>
    <w:rsid w:val="00AB0256"/>
    <w:rsid w:val="00B1202B"/>
    <w:rsid w:val="00B455A3"/>
    <w:rsid w:val="00B86165"/>
    <w:rsid w:val="00B96D76"/>
    <w:rsid w:val="00BA1E2B"/>
    <w:rsid w:val="00BB282D"/>
    <w:rsid w:val="00BD3DC0"/>
    <w:rsid w:val="00BE4C36"/>
    <w:rsid w:val="00BF2669"/>
    <w:rsid w:val="00BF650D"/>
    <w:rsid w:val="00C27257"/>
    <w:rsid w:val="00C423D0"/>
    <w:rsid w:val="00C53F7C"/>
    <w:rsid w:val="00C73E56"/>
    <w:rsid w:val="00C8656E"/>
    <w:rsid w:val="00C92D91"/>
    <w:rsid w:val="00CA14BC"/>
    <w:rsid w:val="00CB0EA2"/>
    <w:rsid w:val="00CB623F"/>
    <w:rsid w:val="00CC4593"/>
    <w:rsid w:val="00CC7D8A"/>
    <w:rsid w:val="00CE2224"/>
    <w:rsid w:val="00CE3481"/>
    <w:rsid w:val="00CE64D3"/>
    <w:rsid w:val="00CE674B"/>
    <w:rsid w:val="00D10E7E"/>
    <w:rsid w:val="00D233BD"/>
    <w:rsid w:val="00D52231"/>
    <w:rsid w:val="00D61388"/>
    <w:rsid w:val="00D71598"/>
    <w:rsid w:val="00D71C55"/>
    <w:rsid w:val="00DF3C5A"/>
    <w:rsid w:val="00DF5B07"/>
    <w:rsid w:val="00DF66C8"/>
    <w:rsid w:val="00E2018F"/>
    <w:rsid w:val="00E20D92"/>
    <w:rsid w:val="00E21823"/>
    <w:rsid w:val="00E615B1"/>
    <w:rsid w:val="00EB726D"/>
    <w:rsid w:val="00EC5305"/>
    <w:rsid w:val="00EC6C17"/>
    <w:rsid w:val="00EE0C7A"/>
    <w:rsid w:val="00F95144"/>
    <w:rsid w:val="00FB244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los@recev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Pustuła</cp:lastModifiedBy>
  <cp:revision>32</cp:revision>
  <cp:lastPrinted>2021-01-21T10:10:00Z</cp:lastPrinted>
  <dcterms:created xsi:type="dcterms:W3CDTF">2021-11-08T14:13:00Z</dcterms:created>
  <dcterms:modified xsi:type="dcterms:W3CDTF">2021-11-09T09:20:00Z</dcterms:modified>
</cp:coreProperties>
</file>